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 xml:space="preserve">HELVETAS Swiss Intercooperation </w:t>
      </w:r>
      <w:r>
        <w:rPr>
          <w:rFonts w:ascii="Arial" w:hAnsi="Arial" w:cs="Arial"/>
          <w:b/>
          <w:sz w:val="28"/>
          <w:szCs w:val="22"/>
        </w:rPr>
        <w:t>Kyrgyzstan</w:t>
      </w:r>
    </w:p>
    <w:p w:rsidR="00087C05" w:rsidRPr="00D81E7C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</w:p>
    <w:p w:rsidR="00087C05" w:rsidRDefault="00087C05" w:rsidP="00087C05">
      <w:pPr>
        <w:jc w:val="center"/>
        <w:rPr>
          <w:rFonts w:ascii="Arial" w:hAnsi="Arial" w:cs="Arial"/>
          <w:b/>
          <w:sz w:val="28"/>
          <w:szCs w:val="22"/>
        </w:rPr>
      </w:pPr>
      <w:r w:rsidRPr="00D81E7C">
        <w:rPr>
          <w:rFonts w:ascii="Arial" w:hAnsi="Arial" w:cs="Arial"/>
          <w:b/>
          <w:sz w:val="28"/>
          <w:szCs w:val="22"/>
        </w:rPr>
        <w:t>Terms of Reference (ToR)</w:t>
      </w:r>
    </w:p>
    <w:p w:rsidR="00087C05" w:rsidRDefault="00087C05" w:rsidP="00087C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87C05" w:rsidRPr="00D4194C" w:rsidRDefault="00087C05" w:rsidP="00CB16F8">
      <w:pPr>
        <w:shd w:val="clear" w:color="auto" w:fill="FFFFFF"/>
        <w:jc w:val="center"/>
        <w:rPr>
          <w:b/>
          <w:lang w:val="ru-RU"/>
        </w:rPr>
      </w:pPr>
      <w:r w:rsidRPr="00D4194C">
        <w:rPr>
          <w:b/>
          <w:lang w:val="ru-RU"/>
        </w:rPr>
        <w:t xml:space="preserve">Техническое задание для </w:t>
      </w:r>
      <w:r w:rsidR="00CB16F8">
        <w:rPr>
          <w:b/>
          <w:bCs/>
          <w:bdr w:val="none" w:sz="0" w:space="0" w:color="auto" w:frame="1"/>
          <w:lang w:val="ru-RU" w:eastAsia="ru-RU"/>
        </w:rPr>
        <w:t xml:space="preserve">эксперта по оценке </w:t>
      </w:r>
      <w:r w:rsidR="00AC49DA">
        <w:rPr>
          <w:b/>
          <w:bCs/>
          <w:bdr w:val="none" w:sz="0" w:space="0" w:color="auto" w:frame="1"/>
          <w:lang w:val="ru-RU" w:eastAsia="ru-RU"/>
        </w:rPr>
        <w:t xml:space="preserve">технической осуществимости </w:t>
      </w:r>
      <w:r w:rsidR="00CB16F8">
        <w:rPr>
          <w:b/>
          <w:bCs/>
          <w:bdr w:val="none" w:sz="0" w:space="0" w:color="auto" w:frame="1"/>
          <w:lang w:val="ru-RU" w:eastAsia="ru-RU"/>
        </w:rPr>
        <w:t xml:space="preserve">заявок </w:t>
      </w:r>
      <w:r w:rsidR="00881E05">
        <w:rPr>
          <w:b/>
          <w:bCs/>
          <w:bdr w:val="none" w:sz="0" w:space="0" w:color="auto" w:frame="1"/>
          <w:lang w:val="ru-RU" w:eastAsia="ru-RU"/>
        </w:rPr>
        <w:t>по реализации Планов действий по улучшению услуг (ПДУУ)</w:t>
      </w:r>
      <w:r w:rsidR="00881E05" w:rsidRPr="00881E05">
        <w:rPr>
          <w:b/>
          <w:bCs/>
          <w:bdr w:val="none" w:sz="0" w:space="0" w:color="auto" w:frame="1"/>
          <w:lang w:val="ru-RU" w:eastAsia="ru-RU"/>
        </w:rPr>
        <w:t xml:space="preserve"> </w:t>
      </w:r>
      <w:r w:rsidR="00CB16F8">
        <w:rPr>
          <w:b/>
          <w:bCs/>
          <w:bdr w:val="none" w:sz="0" w:space="0" w:color="auto" w:frame="1"/>
          <w:lang w:val="ru-RU" w:eastAsia="ru-RU"/>
        </w:rPr>
        <w:t xml:space="preserve">в рамках </w:t>
      </w:r>
      <w:r w:rsidRPr="00D4194C">
        <w:rPr>
          <w:b/>
          <w:lang w:val="ru-RU"/>
        </w:rPr>
        <w:t>Проекта «Улучшение услуг на местном уровне»</w:t>
      </w:r>
    </w:p>
    <w:p w:rsidR="00DE5446" w:rsidRDefault="00DE5446" w:rsidP="00DE54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DE5446" w:rsidRPr="005035B4" w:rsidRDefault="00DE5446" w:rsidP="00DE5446">
      <w:pPr>
        <w:pStyle w:val="a7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Обоснование</w:t>
      </w:r>
    </w:p>
    <w:p w:rsidR="00E333D5" w:rsidRPr="00E15C33" w:rsidRDefault="00DE5446" w:rsidP="00E15C33">
      <w:pPr>
        <w:spacing w:before="60" w:after="60"/>
        <w:ind w:firstLine="360"/>
        <w:jc w:val="both"/>
        <w:rPr>
          <w:lang w:val="ru-RU"/>
        </w:rPr>
      </w:pPr>
      <w:r w:rsidRPr="00E15C33">
        <w:rPr>
          <w:lang w:val="ru-RU"/>
        </w:rPr>
        <w:t>Проект «Улу</w:t>
      </w:r>
      <w:r w:rsidR="00CB16F8">
        <w:rPr>
          <w:lang w:val="ru-RU"/>
        </w:rPr>
        <w:t>чшение услуг на местном уровне»</w:t>
      </w:r>
      <w:r w:rsidRPr="00E15C33">
        <w:rPr>
          <w:lang w:val="ru-RU"/>
        </w:rPr>
        <w:t xml:space="preserve"> финансируе</w:t>
      </w:r>
      <w:r w:rsidR="00CB16F8">
        <w:rPr>
          <w:lang w:val="ru-RU"/>
        </w:rPr>
        <w:t xml:space="preserve">тся </w:t>
      </w:r>
      <w:r w:rsidRPr="00E15C33">
        <w:rPr>
          <w:lang w:val="ru-RU"/>
        </w:rPr>
        <w:t xml:space="preserve">Правительством Швейцарии </w:t>
      </w:r>
      <w:r w:rsidR="00CB16F8">
        <w:rPr>
          <w:lang w:val="ru-RU"/>
        </w:rPr>
        <w:t xml:space="preserve">и </w:t>
      </w:r>
      <w:r w:rsidR="003C5D6E" w:rsidRPr="00E15C33">
        <w:rPr>
          <w:lang w:val="ru-RU"/>
        </w:rPr>
        <w:t>выполняется Хелветас и Институтом политики развития</w:t>
      </w:r>
      <w:r w:rsidR="00CB16F8">
        <w:rPr>
          <w:lang w:val="ru-RU"/>
        </w:rPr>
        <w:t xml:space="preserve"> (ИПР)</w:t>
      </w:r>
      <w:r w:rsidR="003C5D6E" w:rsidRPr="00E15C33">
        <w:rPr>
          <w:lang w:val="ru-RU"/>
        </w:rPr>
        <w:t xml:space="preserve">. </w:t>
      </w:r>
      <w:r w:rsidR="00CB16F8">
        <w:rPr>
          <w:lang w:val="ru-RU"/>
        </w:rPr>
        <w:t>С мая 2019 года Проект приступил ко второй фазе своей реализации.</w:t>
      </w:r>
    </w:p>
    <w:p w:rsidR="00CB16F8" w:rsidRDefault="00B46872" w:rsidP="00E15C33">
      <w:pPr>
        <w:spacing w:before="60" w:after="60"/>
        <w:ind w:firstLine="360"/>
        <w:jc w:val="both"/>
        <w:rPr>
          <w:lang w:val="ru-RU"/>
        </w:rPr>
      </w:pPr>
      <w:r w:rsidRPr="00E15C33">
        <w:rPr>
          <w:lang w:val="ru-RU"/>
        </w:rPr>
        <w:t>В</w:t>
      </w:r>
      <w:r w:rsidR="00CB16F8">
        <w:rPr>
          <w:lang w:val="ru-RU"/>
        </w:rPr>
        <w:t xml:space="preserve">о второй фазе в течении </w:t>
      </w:r>
      <w:r w:rsidR="00F97A9A">
        <w:rPr>
          <w:lang w:val="ru-RU"/>
        </w:rPr>
        <w:t>2022</w:t>
      </w:r>
      <w:r w:rsidR="00CB16F8">
        <w:rPr>
          <w:lang w:val="ru-RU"/>
        </w:rPr>
        <w:t xml:space="preserve"> г. Проект планирует </w:t>
      </w:r>
      <w:r w:rsidR="00881E05">
        <w:rPr>
          <w:lang w:val="ru-RU"/>
        </w:rPr>
        <w:t>поддержать П</w:t>
      </w:r>
      <w:r w:rsidR="00881E05" w:rsidRPr="00881E05">
        <w:rPr>
          <w:lang w:val="ru-RU"/>
        </w:rPr>
        <w:t>Д</w:t>
      </w:r>
      <w:r w:rsidR="00881E05">
        <w:rPr>
          <w:lang w:val="ru-RU"/>
        </w:rPr>
        <w:t xml:space="preserve">УУ, подготовленные при поддержке Союза МСУ </w:t>
      </w:r>
      <w:r w:rsidR="00CB16F8">
        <w:rPr>
          <w:lang w:val="ru-RU"/>
        </w:rPr>
        <w:t>в области организации и предоставления услуг на местном уровне. Отбор заявок от муниципалитетов будет проводиться комиссионно, на основе экспертных оценок по технической осуществимости и экологич</w:t>
      </w:r>
      <w:r w:rsidR="00881E05">
        <w:rPr>
          <w:lang w:val="ru-RU"/>
        </w:rPr>
        <w:t>еской безопасности предлагаемых ПДУУ</w:t>
      </w:r>
      <w:r w:rsidR="00CB16F8">
        <w:rPr>
          <w:lang w:val="ru-RU"/>
        </w:rPr>
        <w:t>.</w:t>
      </w:r>
    </w:p>
    <w:p w:rsidR="00DE5446" w:rsidRPr="00E15C33" w:rsidRDefault="000E71C9" w:rsidP="00E15C33">
      <w:pPr>
        <w:spacing w:before="60" w:after="60"/>
        <w:ind w:firstLine="360"/>
        <w:jc w:val="both"/>
        <w:rPr>
          <w:lang w:val="ru-RU"/>
        </w:rPr>
      </w:pPr>
      <w:r w:rsidRPr="00E15C33">
        <w:rPr>
          <w:lang w:val="ru-RU"/>
        </w:rPr>
        <w:t xml:space="preserve">В связи с этим Проект осуществляет найм </w:t>
      </w:r>
      <w:r w:rsidR="00CB16F8">
        <w:rPr>
          <w:lang w:val="ru-RU"/>
        </w:rPr>
        <w:t>эксперта</w:t>
      </w:r>
      <w:r w:rsidR="00330487" w:rsidRPr="00E15C33">
        <w:rPr>
          <w:lang w:val="ru-RU"/>
        </w:rPr>
        <w:t xml:space="preserve"> </w:t>
      </w:r>
      <w:r w:rsidR="00CB16F8">
        <w:rPr>
          <w:lang w:val="ru-RU"/>
        </w:rPr>
        <w:t xml:space="preserve">для проведения </w:t>
      </w:r>
      <w:r w:rsidR="00045BC8">
        <w:rPr>
          <w:lang w:val="ru-RU"/>
        </w:rPr>
        <w:t xml:space="preserve">технической </w:t>
      </w:r>
      <w:r w:rsidR="00CB16F8">
        <w:rPr>
          <w:lang w:val="ru-RU"/>
        </w:rPr>
        <w:t>оценки поступивших заявок</w:t>
      </w:r>
      <w:r w:rsidR="00881E05" w:rsidRPr="00881E05">
        <w:rPr>
          <w:lang w:val="ru-RU"/>
        </w:rPr>
        <w:t xml:space="preserve"> </w:t>
      </w:r>
      <w:r w:rsidR="00881E05">
        <w:rPr>
          <w:lang w:val="ru-RU"/>
        </w:rPr>
        <w:t xml:space="preserve">по </w:t>
      </w:r>
      <w:r w:rsidR="00CB16F8">
        <w:rPr>
          <w:lang w:val="ru-RU"/>
        </w:rPr>
        <w:t>организации и предоставлению услуги</w:t>
      </w:r>
      <w:r w:rsidR="00C96250">
        <w:rPr>
          <w:lang w:val="ru-RU"/>
        </w:rPr>
        <w:t>.</w:t>
      </w:r>
    </w:p>
    <w:p w:rsidR="00087C05" w:rsidRPr="00E15C33" w:rsidRDefault="00087C05" w:rsidP="00E15C33">
      <w:pPr>
        <w:autoSpaceDE w:val="0"/>
        <w:autoSpaceDN w:val="0"/>
        <w:adjustRightInd w:val="0"/>
        <w:jc w:val="both"/>
        <w:rPr>
          <w:lang w:val="ru-RU"/>
        </w:rPr>
      </w:pPr>
    </w:p>
    <w:p w:rsidR="00C55BA1" w:rsidRPr="00E15C33" w:rsidRDefault="00C55BA1" w:rsidP="00E15C33">
      <w:pPr>
        <w:pStyle w:val="a7"/>
        <w:numPr>
          <w:ilvl w:val="0"/>
          <w:numId w:val="3"/>
        </w:numPr>
        <w:spacing w:after="200" w:line="276" w:lineRule="auto"/>
        <w:jc w:val="both"/>
        <w:rPr>
          <w:lang w:val="ru-RU"/>
        </w:rPr>
      </w:pPr>
      <w:r w:rsidRPr="00E15C33">
        <w:rPr>
          <w:b/>
        </w:rPr>
        <w:t>Цель технического задания.</w:t>
      </w:r>
    </w:p>
    <w:p w:rsidR="0017484A" w:rsidRPr="00E15C33" w:rsidRDefault="0017484A" w:rsidP="00E15C33">
      <w:pPr>
        <w:pStyle w:val="a7"/>
        <w:spacing w:after="200" w:line="276" w:lineRule="auto"/>
        <w:ind w:left="1440"/>
        <w:jc w:val="both"/>
        <w:rPr>
          <w:lang w:val="ru-RU"/>
        </w:rPr>
      </w:pPr>
    </w:p>
    <w:p w:rsidR="00C96250" w:rsidRPr="00C96250" w:rsidRDefault="00CB16F8" w:rsidP="00E15C33">
      <w:pPr>
        <w:pStyle w:val="a7"/>
        <w:numPr>
          <w:ilvl w:val="0"/>
          <w:numId w:val="45"/>
        </w:numPr>
        <w:shd w:val="clear" w:color="auto" w:fill="FFFFFF"/>
        <w:spacing w:line="240" w:lineRule="atLeast"/>
        <w:jc w:val="both"/>
        <w:rPr>
          <w:bCs/>
          <w:color w:val="010101"/>
          <w:bdr w:val="none" w:sz="0" w:space="0" w:color="auto" w:frame="1"/>
          <w:lang w:val="ru-RU" w:eastAsia="ru-RU"/>
        </w:rPr>
      </w:pPr>
      <w:r w:rsidRPr="00CB16F8">
        <w:rPr>
          <w:rFonts w:eastAsiaTheme="minorEastAsia"/>
          <w:lang w:val="ky-KG"/>
        </w:rPr>
        <w:t xml:space="preserve">На основании </w:t>
      </w:r>
      <w:r w:rsidR="008F0824" w:rsidRPr="00881E05">
        <w:rPr>
          <w:rFonts w:eastAsiaTheme="minorEastAsia"/>
          <w:lang w:val="ru-RU"/>
        </w:rPr>
        <w:t>про</w:t>
      </w:r>
      <w:r w:rsidR="008F0824">
        <w:rPr>
          <w:rFonts w:eastAsiaTheme="minorEastAsia"/>
          <w:lang w:val="ru-RU"/>
        </w:rPr>
        <w:t xml:space="preserve">ектных </w:t>
      </w:r>
      <w:r>
        <w:rPr>
          <w:rFonts w:eastAsiaTheme="minorEastAsia"/>
          <w:lang w:val="ky-KG"/>
        </w:rPr>
        <w:t>критериев</w:t>
      </w:r>
      <w:r w:rsidR="008F0824">
        <w:rPr>
          <w:rFonts w:eastAsiaTheme="minorEastAsia"/>
          <w:lang w:val="ky-KG"/>
        </w:rPr>
        <w:t xml:space="preserve"> по </w:t>
      </w:r>
      <w:r w:rsidR="008F0824">
        <w:rPr>
          <w:lang w:val="ru-RU"/>
        </w:rPr>
        <w:t>технической осуществимости и экологической безопасности</w:t>
      </w:r>
      <w:r>
        <w:rPr>
          <w:rFonts w:eastAsiaTheme="minorEastAsia"/>
          <w:lang w:val="ky-KG"/>
        </w:rPr>
        <w:t xml:space="preserve"> провести оценку поступивших заявок </w:t>
      </w:r>
      <w:r w:rsidR="008F0824">
        <w:rPr>
          <w:rFonts w:eastAsiaTheme="minorEastAsia"/>
          <w:lang w:val="ky-KG"/>
        </w:rPr>
        <w:t xml:space="preserve">от муниципалитетов Иссык-Кульской и Джалал-Абадской областей </w:t>
      </w:r>
      <w:r w:rsidR="00C96250">
        <w:rPr>
          <w:lang w:val="ru-RU"/>
        </w:rPr>
        <w:t xml:space="preserve">на участие в </w:t>
      </w:r>
      <w:r w:rsidR="00881E05">
        <w:rPr>
          <w:lang w:val="ru-RU"/>
        </w:rPr>
        <w:t xml:space="preserve">грантовой </w:t>
      </w:r>
      <w:r w:rsidR="00C96250">
        <w:rPr>
          <w:lang w:val="ru-RU"/>
        </w:rPr>
        <w:t xml:space="preserve">Программе </w:t>
      </w:r>
      <w:r w:rsidR="00881E05">
        <w:rPr>
          <w:lang w:val="ru-RU"/>
        </w:rPr>
        <w:t>Проекта.</w:t>
      </w:r>
    </w:p>
    <w:p w:rsidR="00C55BA1" w:rsidRPr="00C96250" w:rsidRDefault="00C55BA1" w:rsidP="00C96250">
      <w:pPr>
        <w:shd w:val="clear" w:color="auto" w:fill="FFFFFF"/>
        <w:spacing w:line="240" w:lineRule="atLeast"/>
        <w:jc w:val="both"/>
        <w:rPr>
          <w:bCs/>
          <w:color w:val="010101"/>
          <w:bdr w:val="none" w:sz="0" w:space="0" w:color="auto" w:frame="1"/>
          <w:lang w:val="ru-RU" w:eastAsia="ru-RU"/>
        </w:rPr>
      </w:pPr>
    </w:p>
    <w:p w:rsidR="00C55BA1" w:rsidRPr="00E15C33" w:rsidRDefault="00C55BA1" w:rsidP="00E15C33">
      <w:pPr>
        <w:pStyle w:val="a7"/>
        <w:numPr>
          <w:ilvl w:val="0"/>
          <w:numId w:val="3"/>
        </w:numPr>
        <w:spacing w:after="200" w:line="276" w:lineRule="auto"/>
        <w:jc w:val="both"/>
        <w:rPr>
          <w:b/>
        </w:rPr>
      </w:pPr>
      <w:r w:rsidRPr="00E15C33">
        <w:rPr>
          <w:b/>
        </w:rPr>
        <w:t>Объем работ.</w:t>
      </w:r>
    </w:p>
    <w:p w:rsidR="009120A0" w:rsidRDefault="009120A0" w:rsidP="004D490F">
      <w:pPr>
        <w:spacing w:before="60" w:after="60"/>
        <w:ind w:firstLine="360"/>
        <w:jc w:val="both"/>
        <w:rPr>
          <w:lang w:val="ru-RU"/>
        </w:rPr>
      </w:pPr>
      <w:r w:rsidRPr="00E15C33">
        <w:rPr>
          <w:lang w:val="ru-RU"/>
        </w:rPr>
        <w:t xml:space="preserve">Объем работ по данному техническому заданию с указанием мероприятий, сроков реализации и достигаемых индикаторов указан в Таблице 1. </w:t>
      </w:r>
    </w:p>
    <w:p w:rsidR="009120A0" w:rsidRPr="00E15C33" w:rsidRDefault="009120A0" w:rsidP="00E15C33">
      <w:pPr>
        <w:spacing w:after="160" w:line="259" w:lineRule="auto"/>
        <w:ind w:left="720"/>
        <w:contextualSpacing/>
        <w:jc w:val="both"/>
        <w:rPr>
          <w:rFonts w:eastAsiaTheme="minorHAnsi"/>
          <w:b/>
          <w:lang w:val="ru-RU"/>
        </w:rPr>
      </w:pPr>
      <w:r w:rsidRPr="00E15C33">
        <w:rPr>
          <w:rFonts w:eastAsiaTheme="minorHAnsi"/>
          <w:b/>
          <w:lang w:val="ru-RU"/>
        </w:rPr>
        <w:t>Таблица 1. План и график реализации Проекта.</w:t>
      </w:r>
    </w:p>
    <w:tbl>
      <w:tblPr>
        <w:tblStyle w:val="2"/>
        <w:tblW w:w="9521" w:type="dxa"/>
        <w:tblLayout w:type="fixed"/>
        <w:tblLook w:val="04A0" w:firstRow="1" w:lastRow="0" w:firstColumn="1" w:lastColumn="0" w:noHBand="0" w:noVBand="1"/>
      </w:tblPr>
      <w:tblGrid>
        <w:gridCol w:w="589"/>
        <w:gridCol w:w="3234"/>
        <w:gridCol w:w="1021"/>
        <w:gridCol w:w="1701"/>
        <w:gridCol w:w="2976"/>
      </w:tblGrid>
      <w:tr w:rsidR="009120A0" w:rsidRPr="00E15C33" w:rsidTr="0073624A">
        <w:tc>
          <w:tcPr>
            <w:tcW w:w="589" w:type="dxa"/>
            <w:tcBorders>
              <w:bottom w:val="single" w:sz="4" w:space="0" w:color="000000" w:themeColor="text1"/>
            </w:tcBorders>
          </w:tcPr>
          <w:p w:rsidR="009120A0" w:rsidRPr="00E15C33" w:rsidRDefault="009120A0" w:rsidP="00E15C33">
            <w:pPr>
              <w:jc w:val="both"/>
              <w:rPr>
                <w:rFonts w:eastAsiaTheme="minorEastAsia"/>
                <w:b/>
                <w:lang w:val="ru-RU"/>
              </w:rPr>
            </w:pPr>
            <w:r w:rsidRPr="00E15C33">
              <w:rPr>
                <w:rFonts w:eastAsiaTheme="minorEastAsia"/>
                <w:b/>
                <w:lang w:val="ru-RU"/>
              </w:rPr>
              <w:t>№</w:t>
            </w:r>
          </w:p>
        </w:tc>
        <w:tc>
          <w:tcPr>
            <w:tcW w:w="3234" w:type="dxa"/>
            <w:tcBorders>
              <w:bottom w:val="single" w:sz="4" w:space="0" w:color="000000" w:themeColor="text1"/>
            </w:tcBorders>
          </w:tcPr>
          <w:p w:rsidR="009120A0" w:rsidRPr="00E15C33" w:rsidRDefault="009120A0" w:rsidP="00E15C33">
            <w:pPr>
              <w:jc w:val="both"/>
              <w:rPr>
                <w:rFonts w:eastAsiaTheme="minorEastAsia"/>
                <w:b/>
                <w:lang w:val="ru-RU"/>
              </w:rPr>
            </w:pPr>
            <w:r w:rsidRPr="00E15C33">
              <w:rPr>
                <w:rFonts w:eastAsiaTheme="minorEastAsia"/>
                <w:b/>
                <w:lang w:val="ru-RU"/>
              </w:rPr>
              <w:t>Наименование действий</w:t>
            </w: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9120A0" w:rsidRPr="00E15C33" w:rsidRDefault="009120A0" w:rsidP="00C96250">
            <w:pPr>
              <w:jc w:val="both"/>
              <w:rPr>
                <w:rFonts w:eastAsiaTheme="minorEastAsia"/>
                <w:b/>
                <w:lang w:val="ru-RU"/>
              </w:rPr>
            </w:pPr>
            <w:r w:rsidRPr="00E15C33">
              <w:rPr>
                <w:rFonts w:eastAsiaTheme="minorEastAsia"/>
                <w:b/>
                <w:lang w:val="ru-RU"/>
              </w:rPr>
              <w:t xml:space="preserve">Кол-во </w:t>
            </w:r>
            <w:r w:rsidR="00C96250">
              <w:rPr>
                <w:rFonts w:eastAsiaTheme="minorEastAsia"/>
                <w:b/>
                <w:lang w:val="ru-RU"/>
              </w:rPr>
              <w:t>рабочих дней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120A0" w:rsidRPr="00E15C33" w:rsidRDefault="009120A0" w:rsidP="00E15C33">
            <w:pPr>
              <w:jc w:val="both"/>
              <w:rPr>
                <w:rFonts w:eastAsiaTheme="minorEastAsia"/>
                <w:b/>
                <w:lang w:val="ru-RU"/>
              </w:rPr>
            </w:pPr>
            <w:r w:rsidRPr="00E15C33">
              <w:rPr>
                <w:rFonts w:eastAsiaTheme="minorEastAsia"/>
                <w:b/>
                <w:lang w:val="ru-RU"/>
              </w:rPr>
              <w:t>Срок реализации</w:t>
            </w:r>
          </w:p>
          <w:p w:rsidR="009120A0" w:rsidRPr="00E15C33" w:rsidRDefault="009120A0" w:rsidP="00E15C33">
            <w:pPr>
              <w:jc w:val="both"/>
              <w:rPr>
                <w:rFonts w:eastAsiaTheme="minorEastAsia"/>
                <w:b/>
                <w:lang w:val="ru-RU"/>
              </w:rPr>
            </w:pPr>
            <w:r w:rsidRPr="00E15C33">
              <w:rPr>
                <w:rFonts w:eastAsiaTheme="minorEastAsia"/>
                <w:b/>
                <w:lang w:val="ru-RU"/>
              </w:rPr>
              <w:t>(месяцы)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9120A0" w:rsidRPr="00E15C33" w:rsidRDefault="009120A0" w:rsidP="00E15C33">
            <w:pPr>
              <w:jc w:val="both"/>
              <w:rPr>
                <w:rFonts w:eastAsiaTheme="minorEastAsia"/>
                <w:b/>
                <w:lang w:val="ru-RU"/>
              </w:rPr>
            </w:pPr>
            <w:r w:rsidRPr="00E15C33">
              <w:rPr>
                <w:rFonts w:eastAsiaTheme="minorEastAsia"/>
                <w:b/>
                <w:lang w:val="ru-RU"/>
              </w:rPr>
              <w:t>Индикатор исполнения</w:t>
            </w:r>
          </w:p>
        </w:tc>
      </w:tr>
      <w:tr w:rsidR="009120A0" w:rsidRPr="00E15C33" w:rsidTr="0073624A">
        <w:tc>
          <w:tcPr>
            <w:tcW w:w="9521" w:type="dxa"/>
            <w:gridSpan w:val="5"/>
            <w:shd w:val="clear" w:color="auto" w:fill="B4C6E7" w:themeFill="accent5" w:themeFillTint="66"/>
          </w:tcPr>
          <w:p w:rsidR="009120A0" w:rsidRPr="00E15C33" w:rsidRDefault="00466A3B" w:rsidP="00E15C33">
            <w:pPr>
              <w:jc w:val="both"/>
              <w:rPr>
                <w:rFonts w:eastAsiaTheme="majorEastAsia"/>
                <w:b/>
                <w:bCs/>
                <w:lang w:val="ky-KG"/>
              </w:rPr>
            </w:pPr>
            <w:r w:rsidRPr="00E15C33">
              <w:rPr>
                <w:rFonts w:eastAsiaTheme="majorEastAsia"/>
                <w:b/>
                <w:bCs/>
                <w:lang w:val="ky-KG"/>
              </w:rPr>
              <w:t>Задача 1.</w:t>
            </w:r>
          </w:p>
        </w:tc>
      </w:tr>
      <w:tr w:rsidR="009120A0" w:rsidRPr="00881E05" w:rsidTr="0073624A">
        <w:tc>
          <w:tcPr>
            <w:tcW w:w="589" w:type="dxa"/>
          </w:tcPr>
          <w:p w:rsidR="009120A0" w:rsidRPr="00E15C33" w:rsidRDefault="008F0824" w:rsidP="00881E05">
            <w:pPr>
              <w:jc w:val="both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</w:t>
            </w:r>
            <w:r w:rsidRPr="00E15C33">
              <w:rPr>
                <w:rFonts w:eastAsiaTheme="minorEastAsia"/>
                <w:b/>
                <w:lang w:val="ru-RU"/>
              </w:rPr>
              <w:t>.</w:t>
            </w:r>
            <w:r w:rsidR="00881E05">
              <w:rPr>
                <w:rFonts w:eastAsiaTheme="minorEastAsia"/>
                <w:b/>
                <w:lang w:val="ru-RU"/>
              </w:rPr>
              <w:t>1</w:t>
            </w:r>
            <w:r w:rsidRPr="00E15C33"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3234" w:type="dxa"/>
          </w:tcPr>
          <w:p w:rsidR="00F532AF" w:rsidRPr="00E15C33" w:rsidRDefault="00F532AF" w:rsidP="00C96250">
            <w:pPr>
              <w:jc w:val="both"/>
              <w:rPr>
                <w:rFonts w:eastAsiaTheme="minorEastAsia"/>
                <w:lang w:val="ru-RU"/>
              </w:rPr>
            </w:pPr>
            <w:r w:rsidRPr="00E15C33">
              <w:rPr>
                <w:rFonts w:eastAsiaTheme="minorEastAsia"/>
                <w:lang w:val="ru-RU"/>
              </w:rPr>
              <w:t xml:space="preserve">Проведение </w:t>
            </w:r>
            <w:r w:rsidR="00C96250">
              <w:rPr>
                <w:rFonts w:eastAsiaTheme="minorEastAsia"/>
                <w:lang w:val="ru-RU"/>
              </w:rPr>
              <w:t xml:space="preserve">оценки поступивших заявок от муниципалитетов Иссык-Кульской области </w:t>
            </w:r>
          </w:p>
        </w:tc>
        <w:tc>
          <w:tcPr>
            <w:tcW w:w="1021" w:type="dxa"/>
          </w:tcPr>
          <w:p w:rsidR="009120A0" w:rsidRPr="004D490F" w:rsidRDefault="00F97A9A" w:rsidP="00E15C33">
            <w:p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1701" w:type="dxa"/>
          </w:tcPr>
          <w:p w:rsidR="009120A0" w:rsidRPr="004D490F" w:rsidRDefault="004D490F" w:rsidP="00881E05">
            <w:pPr>
              <w:jc w:val="both"/>
              <w:rPr>
                <w:rFonts w:eastAsiaTheme="minorEastAsia"/>
                <w:lang w:val="ru-RU"/>
              </w:rPr>
            </w:pPr>
            <w:r w:rsidRPr="004D490F">
              <w:rPr>
                <w:rFonts w:eastAsiaTheme="minorEastAsia"/>
                <w:lang w:val="ru-RU"/>
              </w:rPr>
              <w:t xml:space="preserve">До </w:t>
            </w:r>
            <w:r w:rsidR="00881E05">
              <w:rPr>
                <w:rFonts w:eastAsiaTheme="minorEastAsia"/>
                <w:lang w:val="ru-RU"/>
              </w:rPr>
              <w:t xml:space="preserve">31 марта </w:t>
            </w:r>
            <w:r w:rsidRPr="004D490F">
              <w:rPr>
                <w:rFonts w:eastAsiaTheme="minorEastAsia"/>
                <w:lang w:val="ru-RU"/>
              </w:rPr>
              <w:t>20</w:t>
            </w:r>
            <w:r w:rsidR="00881E05">
              <w:rPr>
                <w:rFonts w:eastAsiaTheme="minorEastAsia"/>
                <w:lang w:val="ru-RU"/>
              </w:rPr>
              <w:t>22</w:t>
            </w:r>
            <w:r w:rsidRPr="004D490F">
              <w:rPr>
                <w:rFonts w:eastAsiaTheme="minorEastAsia"/>
                <w:lang w:val="ru-RU"/>
              </w:rPr>
              <w:t xml:space="preserve"> г</w:t>
            </w:r>
          </w:p>
        </w:tc>
        <w:tc>
          <w:tcPr>
            <w:tcW w:w="2976" w:type="dxa"/>
          </w:tcPr>
          <w:p w:rsidR="009120A0" w:rsidRPr="00E15C33" w:rsidRDefault="004D490F" w:rsidP="00E15C33">
            <w:pPr>
              <w:tabs>
                <w:tab w:val="left" w:pos="567"/>
              </w:tabs>
              <w:spacing w:before="60" w:after="60"/>
              <w:contextualSpacing/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Письменная оценка</w:t>
            </w:r>
            <w:r w:rsidR="00CE3D9E" w:rsidRPr="00E15C33">
              <w:rPr>
                <w:rFonts w:eastAsiaTheme="minorEastAsia"/>
                <w:lang w:val="ru-RU"/>
              </w:rPr>
              <w:t xml:space="preserve"> </w:t>
            </w:r>
            <w:r>
              <w:rPr>
                <w:rFonts w:eastAsiaTheme="minorEastAsia"/>
                <w:lang w:val="ru-RU"/>
              </w:rPr>
              <w:t>заявок по форме Проекта с указанием отклоняемых заявок и обоснованием</w:t>
            </w:r>
          </w:p>
        </w:tc>
      </w:tr>
      <w:tr w:rsidR="009120A0" w:rsidRPr="00881E05" w:rsidTr="008F0824">
        <w:tc>
          <w:tcPr>
            <w:tcW w:w="589" w:type="dxa"/>
          </w:tcPr>
          <w:p w:rsidR="009120A0" w:rsidRPr="00E15C33" w:rsidRDefault="008F0824" w:rsidP="00F97A9A">
            <w:pPr>
              <w:jc w:val="both"/>
              <w:rPr>
                <w:rFonts w:eastAsiaTheme="minorEastAsia"/>
                <w:b/>
                <w:lang w:val="ru-RU"/>
              </w:rPr>
            </w:pPr>
            <w:r>
              <w:rPr>
                <w:rFonts w:eastAsiaTheme="minorEastAsia"/>
                <w:b/>
                <w:lang w:val="ru-RU"/>
              </w:rPr>
              <w:t>1.</w:t>
            </w:r>
            <w:r w:rsidR="00F97A9A">
              <w:rPr>
                <w:rFonts w:eastAsiaTheme="minorEastAsia"/>
                <w:b/>
                <w:lang w:val="ru-RU"/>
              </w:rPr>
              <w:t>2</w:t>
            </w:r>
            <w:r>
              <w:rPr>
                <w:rFonts w:eastAsiaTheme="minorEastAsia"/>
                <w:b/>
                <w:lang w:val="ru-RU"/>
              </w:rPr>
              <w:t>.</w:t>
            </w:r>
          </w:p>
        </w:tc>
        <w:tc>
          <w:tcPr>
            <w:tcW w:w="3234" w:type="dxa"/>
          </w:tcPr>
          <w:p w:rsidR="009120A0" w:rsidRPr="00E15C33" w:rsidRDefault="00C96250" w:rsidP="00C96250">
            <w:pPr>
              <w:jc w:val="both"/>
              <w:rPr>
                <w:rFonts w:eastAsiaTheme="minorEastAsia"/>
                <w:lang w:val="ru-RU"/>
              </w:rPr>
            </w:pPr>
            <w:r w:rsidRPr="00E15C33">
              <w:rPr>
                <w:rFonts w:eastAsiaTheme="minorEastAsia"/>
                <w:lang w:val="ru-RU"/>
              </w:rPr>
              <w:t xml:space="preserve">Проведение </w:t>
            </w:r>
            <w:r>
              <w:rPr>
                <w:rFonts w:eastAsiaTheme="minorEastAsia"/>
                <w:lang w:val="ru-RU"/>
              </w:rPr>
              <w:t xml:space="preserve">оценки поступивших заявок от </w:t>
            </w:r>
            <w:r>
              <w:rPr>
                <w:rFonts w:eastAsiaTheme="minorEastAsia"/>
                <w:lang w:val="ru-RU"/>
              </w:rPr>
              <w:lastRenderedPageBreak/>
              <w:t>муниципалитетов Джалал-Абадской области</w:t>
            </w:r>
          </w:p>
        </w:tc>
        <w:tc>
          <w:tcPr>
            <w:tcW w:w="1021" w:type="dxa"/>
          </w:tcPr>
          <w:p w:rsidR="009120A0" w:rsidRPr="004D490F" w:rsidRDefault="00F97A9A" w:rsidP="00E15C33">
            <w:pPr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120A0" w:rsidRPr="004D490F" w:rsidRDefault="004D490F" w:rsidP="00881E05">
            <w:pPr>
              <w:jc w:val="both"/>
              <w:rPr>
                <w:rFonts w:eastAsiaTheme="minorEastAsia"/>
                <w:lang w:val="ru-RU"/>
              </w:rPr>
            </w:pPr>
            <w:r w:rsidRPr="004D490F">
              <w:rPr>
                <w:rFonts w:eastAsiaTheme="minorEastAsia"/>
                <w:lang w:val="ru-RU"/>
              </w:rPr>
              <w:t xml:space="preserve">До </w:t>
            </w:r>
            <w:r w:rsidR="00881E05">
              <w:rPr>
                <w:rFonts w:eastAsiaTheme="minorEastAsia"/>
                <w:lang w:val="ru-RU"/>
              </w:rPr>
              <w:t>31</w:t>
            </w:r>
            <w:r w:rsidRPr="004D490F">
              <w:rPr>
                <w:rFonts w:eastAsiaTheme="minorEastAsia"/>
                <w:lang w:val="ru-RU"/>
              </w:rPr>
              <w:t xml:space="preserve"> </w:t>
            </w:r>
            <w:r w:rsidR="00881E05">
              <w:rPr>
                <w:rFonts w:eastAsiaTheme="minorEastAsia"/>
                <w:lang w:val="ru-RU"/>
              </w:rPr>
              <w:t xml:space="preserve">марта </w:t>
            </w:r>
            <w:r w:rsidRPr="004D490F">
              <w:rPr>
                <w:rFonts w:eastAsiaTheme="minorEastAsia"/>
                <w:lang w:val="ru-RU"/>
              </w:rPr>
              <w:t>20</w:t>
            </w:r>
            <w:r w:rsidR="00881E05">
              <w:rPr>
                <w:rFonts w:eastAsiaTheme="minorEastAsia"/>
                <w:lang w:val="ru-RU"/>
              </w:rPr>
              <w:t>22</w:t>
            </w:r>
            <w:r w:rsidRPr="004D490F">
              <w:rPr>
                <w:rFonts w:eastAsiaTheme="minorEastAsia"/>
                <w:lang w:val="ru-RU"/>
              </w:rPr>
              <w:t xml:space="preserve"> г</w:t>
            </w:r>
          </w:p>
        </w:tc>
        <w:tc>
          <w:tcPr>
            <w:tcW w:w="2976" w:type="dxa"/>
          </w:tcPr>
          <w:p w:rsidR="009120A0" w:rsidRPr="00E15C33" w:rsidRDefault="004D490F" w:rsidP="00E15C33">
            <w:pPr>
              <w:tabs>
                <w:tab w:val="left" w:pos="567"/>
              </w:tabs>
              <w:spacing w:before="60" w:after="60"/>
              <w:ind w:left="5"/>
              <w:contextualSpacing/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Письменная оценка</w:t>
            </w:r>
            <w:r w:rsidRPr="00E15C33">
              <w:rPr>
                <w:rFonts w:eastAsiaTheme="minorEastAsia"/>
                <w:lang w:val="ru-RU"/>
              </w:rPr>
              <w:t xml:space="preserve"> </w:t>
            </w:r>
            <w:r>
              <w:rPr>
                <w:rFonts w:eastAsiaTheme="minorEastAsia"/>
                <w:lang w:val="ru-RU"/>
              </w:rPr>
              <w:t xml:space="preserve">заявок по форме Проекта с </w:t>
            </w:r>
            <w:r>
              <w:rPr>
                <w:rFonts w:eastAsiaTheme="minorEastAsia"/>
                <w:lang w:val="ru-RU"/>
              </w:rPr>
              <w:lastRenderedPageBreak/>
              <w:t>указанием отклоняемых заявок и обоснованием</w:t>
            </w:r>
          </w:p>
        </w:tc>
      </w:tr>
    </w:tbl>
    <w:p w:rsidR="009120A0" w:rsidRDefault="009120A0" w:rsidP="00E15C33">
      <w:pPr>
        <w:spacing w:after="160" w:line="259" w:lineRule="auto"/>
        <w:jc w:val="both"/>
        <w:rPr>
          <w:rFonts w:eastAsiaTheme="minorHAnsi"/>
          <w:b/>
          <w:lang w:val="ru-RU"/>
        </w:rPr>
      </w:pPr>
    </w:p>
    <w:p w:rsidR="004D490F" w:rsidRPr="004D490F" w:rsidRDefault="004D490F" w:rsidP="004D490F">
      <w:pPr>
        <w:spacing w:before="60" w:after="60"/>
        <w:ind w:firstLine="360"/>
        <w:jc w:val="both"/>
        <w:rPr>
          <w:lang w:val="ru-RU"/>
        </w:rPr>
      </w:pPr>
      <w:r w:rsidRPr="004D490F">
        <w:rPr>
          <w:lang w:val="ru-RU"/>
        </w:rPr>
        <w:t xml:space="preserve">Для выполнения технического задания Эксперт </w:t>
      </w:r>
      <w:r w:rsidRPr="00881E05">
        <w:rPr>
          <w:lang w:val="ru-RU"/>
        </w:rPr>
        <w:t>зат</w:t>
      </w:r>
      <w:r>
        <w:rPr>
          <w:lang w:val="ru-RU"/>
        </w:rPr>
        <w:t xml:space="preserve">рачивает </w:t>
      </w:r>
      <w:r w:rsidR="008F0824">
        <w:rPr>
          <w:lang w:val="ru-RU"/>
        </w:rPr>
        <w:t>8 (восемь)</w:t>
      </w:r>
      <w:r w:rsidRPr="004D490F">
        <w:rPr>
          <w:lang w:val="ru-RU"/>
        </w:rPr>
        <w:t xml:space="preserve"> рабочих дней. Детальный план работ Консультанта по исполнению технического задания согласовывается с менеджером Проекта в течении 3 рабочих дней после подписания контракта.</w:t>
      </w:r>
    </w:p>
    <w:p w:rsidR="004D490F" w:rsidRPr="004D490F" w:rsidRDefault="004D490F" w:rsidP="004D490F">
      <w:pPr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</w:p>
    <w:p w:rsidR="004D490F" w:rsidRPr="004D490F" w:rsidRDefault="004D490F" w:rsidP="004D490F">
      <w:pPr>
        <w:pStyle w:val="a7"/>
        <w:numPr>
          <w:ilvl w:val="0"/>
          <w:numId w:val="3"/>
        </w:num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D490F">
        <w:rPr>
          <w:rFonts w:asciiTheme="minorHAnsi" w:eastAsia="Calibri" w:hAnsiTheme="minorHAnsi" w:cstheme="minorHAnsi"/>
          <w:b/>
          <w:sz w:val="22"/>
          <w:szCs w:val="22"/>
          <w:lang w:val="ru-RU"/>
        </w:rPr>
        <w:t>Подотчетность:</w:t>
      </w:r>
    </w:p>
    <w:p w:rsidR="004D490F" w:rsidRPr="004D490F" w:rsidRDefault="004D490F" w:rsidP="004D490F">
      <w:pPr>
        <w:spacing w:before="60" w:after="60"/>
        <w:ind w:firstLine="360"/>
        <w:jc w:val="both"/>
        <w:rPr>
          <w:lang w:val="ru-RU"/>
        </w:rPr>
      </w:pPr>
      <w:r w:rsidRPr="004D490F">
        <w:rPr>
          <w:lang w:val="ru-RU"/>
        </w:rPr>
        <w:t>Консультант подотчетен в своей работе менеджеру Проекта. Менеджер Проекта оставляет за собой право запросить информацию о текущем статусе реализации Технического задания.</w:t>
      </w:r>
    </w:p>
    <w:p w:rsidR="004D490F" w:rsidRPr="004D490F" w:rsidRDefault="004D490F" w:rsidP="004D490F">
      <w:pPr>
        <w:spacing w:before="60" w:after="60"/>
        <w:ind w:firstLine="360"/>
        <w:jc w:val="both"/>
        <w:rPr>
          <w:lang w:val="ru-RU"/>
        </w:rPr>
      </w:pPr>
      <w:r w:rsidRPr="004D490F">
        <w:rPr>
          <w:lang w:val="ru-RU"/>
        </w:rPr>
        <w:t>Контактным лицом Проекта на период выполнения технического задания является менеджер Проекта по работе на местном уровне.</w:t>
      </w:r>
    </w:p>
    <w:p w:rsidR="004D490F" w:rsidRPr="00881E05" w:rsidRDefault="004D490F" w:rsidP="004D490F">
      <w:pPr>
        <w:contextualSpacing/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</w:p>
    <w:p w:rsidR="009120A0" w:rsidRPr="004D490F" w:rsidRDefault="009120A0" w:rsidP="004D490F">
      <w:pPr>
        <w:pStyle w:val="a7"/>
        <w:numPr>
          <w:ilvl w:val="0"/>
          <w:numId w:val="3"/>
        </w:numPr>
        <w:rPr>
          <w:rFonts w:asciiTheme="minorHAnsi" w:eastAsia="Calibri" w:hAnsiTheme="minorHAnsi" w:cstheme="minorHAnsi"/>
          <w:b/>
          <w:sz w:val="22"/>
          <w:szCs w:val="22"/>
          <w:lang w:val="ru-RU"/>
        </w:rPr>
      </w:pPr>
      <w:r w:rsidRPr="004D490F">
        <w:rPr>
          <w:rFonts w:asciiTheme="minorHAnsi" w:eastAsia="Calibri" w:hAnsiTheme="minorHAnsi" w:cstheme="minorHAnsi"/>
          <w:b/>
          <w:sz w:val="22"/>
          <w:szCs w:val="22"/>
          <w:lang w:val="ru-RU"/>
        </w:rPr>
        <w:t>Порядок финансирования.</w:t>
      </w:r>
    </w:p>
    <w:p w:rsidR="009120A0" w:rsidRPr="004D490F" w:rsidRDefault="004D490F" w:rsidP="004D490F">
      <w:pPr>
        <w:spacing w:before="60" w:after="60"/>
        <w:ind w:firstLine="360"/>
        <w:jc w:val="both"/>
        <w:rPr>
          <w:lang w:val="ru-RU"/>
        </w:rPr>
      </w:pPr>
      <w:r w:rsidRPr="004D490F">
        <w:rPr>
          <w:lang w:val="ru-RU"/>
        </w:rPr>
        <w:t>10</w:t>
      </w:r>
      <w:r w:rsidR="009120A0" w:rsidRPr="00E15C33">
        <w:rPr>
          <w:lang w:val="ru-RU"/>
        </w:rPr>
        <w:t>0% стоимости контракта</w:t>
      </w:r>
      <w:r w:rsidRPr="004D490F">
        <w:rPr>
          <w:lang w:val="ru-RU"/>
        </w:rPr>
        <w:t xml:space="preserve"> </w:t>
      </w:r>
      <w:r w:rsidR="009120A0" w:rsidRPr="00E15C33">
        <w:rPr>
          <w:lang w:val="ru-RU"/>
        </w:rPr>
        <w:t xml:space="preserve">выплачивается по </w:t>
      </w:r>
      <w:r w:rsidR="007B5661" w:rsidRPr="00E15C33">
        <w:rPr>
          <w:lang w:val="ru-RU"/>
        </w:rPr>
        <w:t>предоставлению</w:t>
      </w:r>
      <w:r w:rsidR="00CE3D9E" w:rsidRPr="00E15C33">
        <w:rPr>
          <w:lang w:val="ru-RU"/>
        </w:rPr>
        <w:t xml:space="preserve"> и утверждению итогового </w:t>
      </w:r>
      <w:r w:rsidR="007B5661" w:rsidRPr="00E15C33">
        <w:rPr>
          <w:lang w:val="ru-RU"/>
        </w:rPr>
        <w:t xml:space="preserve">отчета </w:t>
      </w:r>
      <w:r w:rsidR="00CE3847" w:rsidRPr="00E15C33">
        <w:rPr>
          <w:lang w:val="ru-RU"/>
        </w:rPr>
        <w:t>по реализации задач технического задания</w:t>
      </w:r>
      <w:r>
        <w:rPr>
          <w:lang w:val="ru-RU"/>
        </w:rPr>
        <w:t>.</w:t>
      </w:r>
    </w:p>
    <w:sectPr w:rsidR="009120A0" w:rsidRPr="004D490F" w:rsidSect="006E0D27">
      <w:footerReference w:type="default" r:id="rId7"/>
      <w:headerReference w:type="first" r:id="rId8"/>
      <w:pgSz w:w="12240" w:h="15840"/>
      <w:pgMar w:top="1418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13" w:rsidRDefault="00A06313" w:rsidP="00C55BA1">
      <w:r>
        <w:separator/>
      </w:r>
    </w:p>
  </w:endnote>
  <w:endnote w:type="continuationSeparator" w:id="0">
    <w:p w:rsidR="00A06313" w:rsidRDefault="00A06313" w:rsidP="00C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DA" w:rsidRPr="004704A3" w:rsidRDefault="00AC49DA">
    <w:pPr>
      <w:pStyle w:val="a3"/>
      <w:jc w:val="right"/>
      <w:rPr>
        <w:rFonts w:asciiTheme="majorHAnsi" w:hAnsiTheme="majorHAnsi"/>
        <w:sz w:val="20"/>
      </w:rPr>
    </w:pPr>
    <w:r w:rsidRPr="004704A3">
      <w:rPr>
        <w:rFonts w:asciiTheme="majorHAnsi" w:hAnsiTheme="majorHAnsi"/>
        <w:sz w:val="20"/>
      </w:rPr>
      <w:t xml:space="preserve">Page </w:t>
    </w:r>
    <w:r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PAGE </w:instrText>
    </w:r>
    <w:r w:rsidRPr="004704A3">
      <w:rPr>
        <w:rFonts w:asciiTheme="majorHAnsi" w:hAnsiTheme="majorHAnsi"/>
        <w:b/>
        <w:sz w:val="20"/>
      </w:rPr>
      <w:fldChar w:fldCharType="separate"/>
    </w:r>
    <w:r w:rsidR="00F97A9A">
      <w:rPr>
        <w:rFonts w:asciiTheme="majorHAnsi" w:hAnsiTheme="majorHAnsi"/>
        <w:b/>
        <w:noProof/>
        <w:sz w:val="20"/>
      </w:rPr>
      <w:t>2</w:t>
    </w:r>
    <w:r w:rsidRPr="004704A3">
      <w:rPr>
        <w:rFonts w:asciiTheme="majorHAnsi" w:hAnsiTheme="majorHAnsi"/>
        <w:b/>
        <w:sz w:val="20"/>
      </w:rPr>
      <w:fldChar w:fldCharType="end"/>
    </w:r>
    <w:r w:rsidRPr="004704A3">
      <w:rPr>
        <w:rFonts w:asciiTheme="majorHAnsi" w:hAnsiTheme="majorHAnsi"/>
        <w:sz w:val="20"/>
      </w:rPr>
      <w:t xml:space="preserve"> of </w:t>
    </w:r>
    <w:r w:rsidRPr="004704A3">
      <w:rPr>
        <w:rFonts w:asciiTheme="majorHAnsi" w:hAnsiTheme="majorHAnsi"/>
        <w:b/>
        <w:sz w:val="20"/>
      </w:rPr>
      <w:fldChar w:fldCharType="begin"/>
    </w:r>
    <w:r w:rsidRPr="004704A3">
      <w:rPr>
        <w:rFonts w:asciiTheme="majorHAnsi" w:hAnsiTheme="majorHAnsi"/>
        <w:b/>
        <w:sz w:val="20"/>
      </w:rPr>
      <w:instrText xml:space="preserve"> NUMPAGES  </w:instrText>
    </w:r>
    <w:r w:rsidRPr="004704A3">
      <w:rPr>
        <w:rFonts w:asciiTheme="majorHAnsi" w:hAnsiTheme="majorHAnsi"/>
        <w:b/>
        <w:sz w:val="20"/>
      </w:rPr>
      <w:fldChar w:fldCharType="separate"/>
    </w:r>
    <w:r w:rsidR="00F97A9A">
      <w:rPr>
        <w:rFonts w:asciiTheme="majorHAnsi" w:hAnsiTheme="majorHAnsi"/>
        <w:b/>
        <w:noProof/>
        <w:sz w:val="20"/>
      </w:rPr>
      <w:t>2</w:t>
    </w:r>
    <w:r w:rsidRPr="004704A3">
      <w:rPr>
        <w:rFonts w:asciiTheme="majorHAnsi" w:hAnsiTheme="majorHAnsi"/>
        <w:b/>
        <w:sz w:val="20"/>
      </w:rPr>
      <w:fldChar w:fldCharType="end"/>
    </w:r>
  </w:p>
  <w:p w:rsidR="00AC49DA" w:rsidRDefault="00AC49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13" w:rsidRDefault="00A06313" w:rsidP="00C55BA1">
      <w:r>
        <w:separator/>
      </w:r>
    </w:p>
  </w:footnote>
  <w:footnote w:type="continuationSeparator" w:id="0">
    <w:p w:rsidR="00A06313" w:rsidRDefault="00A06313" w:rsidP="00C55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DA" w:rsidRDefault="00AC49DA" w:rsidP="00F56E1C">
    <w:pPr>
      <w:pStyle w:val="a5"/>
    </w:pPr>
    <w:r w:rsidRPr="006F7AD2">
      <w:rPr>
        <w:noProof/>
        <w:lang w:val="ru-RU" w:eastAsia="ru-RU"/>
      </w:rPr>
      <w:drawing>
        <wp:inline distT="0" distB="0" distL="0" distR="0">
          <wp:extent cx="1620000" cy="601200"/>
          <wp:effectExtent l="0" t="0" r="0" b="8890"/>
          <wp:docPr id="2" name="Picture 4" descr="HEL_SI_Logo_norm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EL_SI_Logo_normal_RGB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1713" t="15804" r="11136" b="15981"/>
                  <a:stretch/>
                </pic:blipFill>
                <pic:spPr bwMode="auto">
                  <a:xfrm>
                    <a:off x="0" y="0"/>
                    <a:ext cx="16200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49DA" w:rsidRPr="004704A3" w:rsidRDefault="00AC49DA" w:rsidP="00F56E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242"/>
    <w:multiLevelType w:val="hybridMultilevel"/>
    <w:tmpl w:val="C106AC8E"/>
    <w:lvl w:ilvl="0" w:tplc="2E944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63678"/>
    <w:multiLevelType w:val="hybridMultilevel"/>
    <w:tmpl w:val="5C5E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838"/>
    <w:multiLevelType w:val="hybridMultilevel"/>
    <w:tmpl w:val="6680A8EA"/>
    <w:lvl w:ilvl="0" w:tplc="FF144F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046B"/>
    <w:multiLevelType w:val="hybridMultilevel"/>
    <w:tmpl w:val="9168B634"/>
    <w:lvl w:ilvl="0" w:tplc="D00ACCE8">
      <w:start w:val="1"/>
      <w:numFmt w:val="decimal"/>
      <w:lvlText w:val="(%1)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08D91ED8"/>
    <w:multiLevelType w:val="hybridMultilevel"/>
    <w:tmpl w:val="2CBC9FD6"/>
    <w:lvl w:ilvl="0" w:tplc="0E6A4E4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0A3B33AB"/>
    <w:multiLevelType w:val="hybridMultilevel"/>
    <w:tmpl w:val="F37C5D04"/>
    <w:lvl w:ilvl="0" w:tplc="07443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010EE"/>
    <w:multiLevelType w:val="hybridMultilevel"/>
    <w:tmpl w:val="D92AE05E"/>
    <w:lvl w:ilvl="0" w:tplc="97FAB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3F31"/>
    <w:multiLevelType w:val="hybridMultilevel"/>
    <w:tmpl w:val="17FA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B3FB6"/>
    <w:multiLevelType w:val="hybridMultilevel"/>
    <w:tmpl w:val="FC9EF19E"/>
    <w:lvl w:ilvl="0" w:tplc="974EF2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857"/>
    <w:multiLevelType w:val="hybridMultilevel"/>
    <w:tmpl w:val="F294AE2C"/>
    <w:lvl w:ilvl="0" w:tplc="DBC24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E3666"/>
    <w:multiLevelType w:val="hybridMultilevel"/>
    <w:tmpl w:val="0B68F440"/>
    <w:lvl w:ilvl="0" w:tplc="19EE2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C3BCF"/>
    <w:multiLevelType w:val="hybridMultilevel"/>
    <w:tmpl w:val="6F5E0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D815B1"/>
    <w:multiLevelType w:val="hybridMultilevel"/>
    <w:tmpl w:val="4D5C42BA"/>
    <w:lvl w:ilvl="0" w:tplc="0B02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7A10"/>
    <w:multiLevelType w:val="hybridMultilevel"/>
    <w:tmpl w:val="4AE8F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C4DB4"/>
    <w:multiLevelType w:val="hybridMultilevel"/>
    <w:tmpl w:val="7EB440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D06D5"/>
    <w:multiLevelType w:val="hybridMultilevel"/>
    <w:tmpl w:val="B1D0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41538"/>
    <w:multiLevelType w:val="hybridMultilevel"/>
    <w:tmpl w:val="F002FCCC"/>
    <w:lvl w:ilvl="0" w:tplc="DB468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E5753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A716E"/>
    <w:multiLevelType w:val="hybridMultilevel"/>
    <w:tmpl w:val="68AAA164"/>
    <w:lvl w:ilvl="0" w:tplc="B9DA7768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B1FAD"/>
    <w:multiLevelType w:val="hybridMultilevel"/>
    <w:tmpl w:val="F208B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BB36F4"/>
    <w:multiLevelType w:val="hybridMultilevel"/>
    <w:tmpl w:val="164CD73A"/>
    <w:lvl w:ilvl="0" w:tplc="CAE09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302E6"/>
    <w:multiLevelType w:val="hybridMultilevel"/>
    <w:tmpl w:val="D9181ADE"/>
    <w:lvl w:ilvl="0" w:tplc="203A9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328EB"/>
    <w:multiLevelType w:val="hybridMultilevel"/>
    <w:tmpl w:val="08EE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401D5"/>
    <w:multiLevelType w:val="hybridMultilevel"/>
    <w:tmpl w:val="D850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B44CB"/>
    <w:multiLevelType w:val="hybridMultilevel"/>
    <w:tmpl w:val="C4662B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2623D2"/>
    <w:multiLevelType w:val="hybridMultilevel"/>
    <w:tmpl w:val="02304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16A74"/>
    <w:multiLevelType w:val="hybridMultilevel"/>
    <w:tmpl w:val="E9948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C291F"/>
    <w:multiLevelType w:val="hybridMultilevel"/>
    <w:tmpl w:val="AFAA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575FF"/>
    <w:multiLevelType w:val="hybridMultilevel"/>
    <w:tmpl w:val="38B4DC5E"/>
    <w:lvl w:ilvl="0" w:tplc="FDD20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8010C"/>
    <w:multiLevelType w:val="hybridMultilevel"/>
    <w:tmpl w:val="6F20796E"/>
    <w:lvl w:ilvl="0" w:tplc="9312C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6F6D29"/>
    <w:multiLevelType w:val="hybridMultilevel"/>
    <w:tmpl w:val="54EA2A42"/>
    <w:lvl w:ilvl="0" w:tplc="04DA6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01B25"/>
    <w:multiLevelType w:val="hybridMultilevel"/>
    <w:tmpl w:val="59C65B62"/>
    <w:lvl w:ilvl="0" w:tplc="5956B5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86407B"/>
    <w:multiLevelType w:val="hybridMultilevel"/>
    <w:tmpl w:val="60424D8C"/>
    <w:lvl w:ilvl="0" w:tplc="E3C48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85BF0"/>
    <w:multiLevelType w:val="hybridMultilevel"/>
    <w:tmpl w:val="6F28D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57F35"/>
    <w:multiLevelType w:val="hybridMultilevel"/>
    <w:tmpl w:val="97C6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D17DC"/>
    <w:multiLevelType w:val="hybridMultilevel"/>
    <w:tmpl w:val="EC063DD0"/>
    <w:lvl w:ilvl="0" w:tplc="A748DF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F0675"/>
    <w:multiLevelType w:val="hybridMultilevel"/>
    <w:tmpl w:val="D4DA5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93314"/>
    <w:multiLevelType w:val="hybridMultilevel"/>
    <w:tmpl w:val="1F1A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814BB"/>
    <w:multiLevelType w:val="hybridMultilevel"/>
    <w:tmpl w:val="7AC69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D4A88"/>
    <w:multiLevelType w:val="hybridMultilevel"/>
    <w:tmpl w:val="BC72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53CB8"/>
    <w:multiLevelType w:val="hybridMultilevel"/>
    <w:tmpl w:val="ED08F728"/>
    <w:lvl w:ilvl="0" w:tplc="35683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14D3B"/>
    <w:multiLevelType w:val="multilevel"/>
    <w:tmpl w:val="4E6AD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FF144B8"/>
    <w:multiLevelType w:val="hybridMultilevel"/>
    <w:tmpl w:val="60E4A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83743"/>
    <w:multiLevelType w:val="hybridMultilevel"/>
    <w:tmpl w:val="ACE68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4535534"/>
    <w:multiLevelType w:val="hybridMultilevel"/>
    <w:tmpl w:val="A65451DA"/>
    <w:lvl w:ilvl="0" w:tplc="CAEEA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D724F"/>
    <w:multiLevelType w:val="hybridMultilevel"/>
    <w:tmpl w:val="25CE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E42D0"/>
    <w:multiLevelType w:val="hybridMultilevel"/>
    <w:tmpl w:val="F894DCD8"/>
    <w:lvl w:ilvl="0" w:tplc="E2E2B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B4CF1"/>
    <w:multiLevelType w:val="hybridMultilevel"/>
    <w:tmpl w:val="AB9AA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8"/>
  </w:num>
  <w:num w:numId="4">
    <w:abstractNumId w:val="19"/>
  </w:num>
  <w:num w:numId="5">
    <w:abstractNumId w:val="23"/>
  </w:num>
  <w:num w:numId="6">
    <w:abstractNumId w:val="7"/>
  </w:num>
  <w:num w:numId="7">
    <w:abstractNumId w:val="15"/>
  </w:num>
  <w:num w:numId="8">
    <w:abstractNumId w:val="24"/>
  </w:num>
  <w:num w:numId="9">
    <w:abstractNumId w:val="34"/>
  </w:num>
  <w:num w:numId="10">
    <w:abstractNumId w:val="47"/>
  </w:num>
  <w:num w:numId="11">
    <w:abstractNumId w:val="38"/>
  </w:num>
  <w:num w:numId="12">
    <w:abstractNumId w:val="28"/>
  </w:num>
  <w:num w:numId="13">
    <w:abstractNumId w:val="40"/>
  </w:num>
  <w:num w:numId="14">
    <w:abstractNumId w:val="42"/>
  </w:num>
  <w:num w:numId="15">
    <w:abstractNumId w:val="49"/>
  </w:num>
  <w:num w:numId="16">
    <w:abstractNumId w:val="43"/>
  </w:num>
  <w:num w:numId="17">
    <w:abstractNumId w:val="37"/>
  </w:num>
  <w:num w:numId="18">
    <w:abstractNumId w:val="27"/>
  </w:num>
  <w:num w:numId="19">
    <w:abstractNumId w:val="39"/>
  </w:num>
  <w:num w:numId="20">
    <w:abstractNumId w:val="35"/>
  </w:num>
  <w:num w:numId="21">
    <w:abstractNumId w:val="4"/>
  </w:num>
  <w:num w:numId="22">
    <w:abstractNumId w:val="26"/>
  </w:num>
  <w:num w:numId="23">
    <w:abstractNumId w:val="22"/>
  </w:num>
  <w:num w:numId="24">
    <w:abstractNumId w:val="31"/>
  </w:num>
  <w:num w:numId="25">
    <w:abstractNumId w:val="14"/>
  </w:num>
  <w:num w:numId="26">
    <w:abstractNumId w:val="48"/>
  </w:num>
  <w:num w:numId="27">
    <w:abstractNumId w:val="12"/>
  </w:num>
  <w:num w:numId="28">
    <w:abstractNumId w:val="41"/>
  </w:num>
  <w:num w:numId="29">
    <w:abstractNumId w:val="33"/>
  </w:num>
  <w:num w:numId="30">
    <w:abstractNumId w:val="21"/>
  </w:num>
  <w:num w:numId="31">
    <w:abstractNumId w:val="6"/>
  </w:num>
  <w:num w:numId="32">
    <w:abstractNumId w:val="46"/>
  </w:num>
  <w:num w:numId="33">
    <w:abstractNumId w:val="5"/>
  </w:num>
  <w:num w:numId="34">
    <w:abstractNumId w:val="16"/>
  </w:num>
  <w:num w:numId="35">
    <w:abstractNumId w:val="2"/>
  </w:num>
  <w:num w:numId="36">
    <w:abstractNumId w:val="9"/>
  </w:num>
  <w:num w:numId="37">
    <w:abstractNumId w:val="8"/>
  </w:num>
  <w:num w:numId="38">
    <w:abstractNumId w:val="32"/>
  </w:num>
  <w:num w:numId="39">
    <w:abstractNumId w:val="29"/>
  </w:num>
  <w:num w:numId="40">
    <w:abstractNumId w:val="10"/>
  </w:num>
  <w:num w:numId="41">
    <w:abstractNumId w:val="30"/>
  </w:num>
  <w:num w:numId="42">
    <w:abstractNumId w:val="3"/>
  </w:num>
  <w:num w:numId="43">
    <w:abstractNumId w:val="0"/>
  </w:num>
  <w:num w:numId="44">
    <w:abstractNumId w:val="44"/>
  </w:num>
  <w:num w:numId="45">
    <w:abstractNumId w:val="45"/>
  </w:num>
  <w:num w:numId="46">
    <w:abstractNumId w:val="17"/>
  </w:num>
  <w:num w:numId="47">
    <w:abstractNumId w:val="13"/>
  </w:num>
  <w:num w:numId="48">
    <w:abstractNumId w:val="20"/>
  </w:num>
  <w:num w:numId="49">
    <w:abstractNumId w:val="25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05"/>
    <w:rsid w:val="00000B41"/>
    <w:rsid w:val="00016507"/>
    <w:rsid w:val="0002216E"/>
    <w:rsid w:val="00024A17"/>
    <w:rsid w:val="00045BC8"/>
    <w:rsid w:val="00072646"/>
    <w:rsid w:val="00087C05"/>
    <w:rsid w:val="00096EAF"/>
    <w:rsid w:val="000E08CD"/>
    <w:rsid w:val="000E71C9"/>
    <w:rsid w:val="000F5B09"/>
    <w:rsid w:val="00106DF0"/>
    <w:rsid w:val="00120EC5"/>
    <w:rsid w:val="00126367"/>
    <w:rsid w:val="00140122"/>
    <w:rsid w:val="00141328"/>
    <w:rsid w:val="00153045"/>
    <w:rsid w:val="0017484A"/>
    <w:rsid w:val="001874C4"/>
    <w:rsid w:val="001A0AE6"/>
    <w:rsid w:val="001A1095"/>
    <w:rsid w:val="001A3B73"/>
    <w:rsid w:val="001B18EE"/>
    <w:rsid w:val="001B55AC"/>
    <w:rsid w:val="001E2142"/>
    <w:rsid w:val="001F344B"/>
    <w:rsid w:val="001F65E9"/>
    <w:rsid w:val="001F7B35"/>
    <w:rsid w:val="00226575"/>
    <w:rsid w:val="0024217A"/>
    <w:rsid w:val="00243639"/>
    <w:rsid w:val="0024456D"/>
    <w:rsid w:val="00251279"/>
    <w:rsid w:val="0025471B"/>
    <w:rsid w:val="00254A70"/>
    <w:rsid w:val="00257235"/>
    <w:rsid w:val="00282C41"/>
    <w:rsid w:val="002879F4"/>
    <w:rsid w:val="002A307E"/>
    <w:rsid w:val="002B3998"/>
    <w:rsid w:val="002C7E42"/>
    <w:rsid w:val="002E0438"/>
    <w:rsid w:val="002E24F4"/>
    <w:rsid w:val="002F2ACF"/>
    <w:rsid w:val="002F7270"/>
    <w:rsid w:val="00314B5F"/>
    <w:rsid w:val="00320978"/>
    <w:rsid w:val="00321A47"/>
    <w:rsid w:val="003256B8"/>
    <w:rsid w:val="00330487"/>
    <w:rsid w:val="00334D19"/>
    <w:rsid w:val="003501D0"/>
    <w:rsid w:val="0038012B"/>
    <w:rsid w:val="00381611"/>
    <w:rsid w:val="0038743C"/>
    <w:rsid w:val="003B0C2A"/>
    <w:rsid w:val="003B7C03"/>
    <w:rsid w:val="003C4FE6"/>
    <w:rsid w:val="003C5D6E"/>
    <w:rsid w:val="003C7203"/>
    <w:rsid w:val="003F3A28"/>
    <w:rsid w:val="003F7AC6"/>
    <w:rsid w:val="0040399C"/>
    <w:rsid w:val="0040574B"/>
    <w:rsid w:val="0041062F"/>
    <w:rsid w:val="004329AE"/>
    <w:rsid w:val="00456ADD"/>
    <w:rsid w:val="00465BD8"/>
    <w:rsid w:val="00466A3B"/>
    <w:rsid w:val="0046798A"/>
    <w:rsid w:val="00484738"/>
    <w:rsid w:val="00487782"/>
    <w:rsid w:val="004901C9"/>
    <w:rsid w:val="004973D0"/>
    <w:rsid w:val="004A19C8"/>
    <w:rsid w:val="004D490F"/>
    <w:rsid w:val="004D7026"/>
    <w:rsid w:val="004F5B3F"/>
    <w:rsid w:val="004F713A"/>
    <w:rsid w:val="00507EDF"/>
    <w:rsid w:val="005256BA"/>
    <w:rsid w:val="00535119"/>
    <w:rsid w:val="00545DFB"/>
    <w:rsid w:val="00554F02"/>
    <w:rsid w:val="005602F9"/>
    <w:rsid w:val="00567E9A"/>
    <w:rsid w:val="00585D00"/>
    <w:rsid w:val="005911C6"/>
    <w:rsid w:val="0059594B"/>
    <w:rsid w:val="005A0EEC"/>
    <w:rsid w:val="005B48BC"/>
    <w:rsid w:val="00613833"/>
    <w:rsid w:val="00617AAA"/>
    <w:rsid w:val="006214B0"/>
    <w:rsid w:val="00623CA3"/>
    <w:rsid w:val="00633FB2"/>
    <w:rsid w:val="0064155D"/>
    <w:rsid w:val="00660596"/>
    <w:rsid w:val="00666B96"/>
    <w:rsid w:val="0067359B"/>
    <w:rsid w:val="006960AC"/>
    <w:rsid w:val="00696318"/>
    <w:rsid w:val="00697BB5"/>
    <w:rsid w:val="006A2B02"/>
    <w:rsid w:val="006A3371"/>
    <w:rsid w:val="006A4522"/>
    <w:rsid w:val="006D3466"/>
    <w:rsid w:val="006D5331"/>
    <w:rsid w:val="006E0D27"/>
    <w:rsid w:val="006F702D"/>
    <w:rsid w:val="00720A2C"/>
    <w:rsid w:val="00724ADF"/>
    <w:rsid w:val="0073624A"/>
    <w:rsid w:val="0074389C"/>
    <w:rsid w:val="007455BC"/>
    <w:rsid w:val="00785103"/>
    <w:rsid w:val="00785CB5"/>
    <w:rsid w:val="00786FD0"/>
    <w:rsid w:val="007917DE"/>
    <w:rsid w:val="007A49A1"/>
    <w:rsid w:val="007B5661"/>
    <w:rsid w:val="00821C7E"/>
    <w:rsid w:val="00824BBC"/>
    <w:rsid w:val="0083149C"/>
    <w:rsid w:val="008764E5"/>
    <w:rsid w:val="00876D04"/>
    <w:rsid w:val="00881E05"/>
    <w:rsid w:val="0088444F"/>
    <w:rsid w:val="008A4853"/>
    <w:rsid w:val="008D7688"/>
    <w:rsid w:val="008F0824"/>
    <w:rsid w:val="009120A0"/>
    <w:rsid w:val="00923D78"/>
    <w:rsid w:val="00931899"/>
    <w:rsid w:val="00950C16"/>
    <w:rsid w:val="00974175"/>
    <w:rsid w:val="009C4624"/>
    <w:rsid w:val="009C52F4"/>
    <w:rsid w:val="00A06313"/>
    <w:rsid w:val="00A0672C"/>
    <w:rsid w:val="00A16B8D"/>
    <w:rsid w:val="00A5463D"/>
    <w:rsid w:val="00A609C4"/>
    <w:rsid w:val="00A640DB"/>
    <w:rsid w:val="00A664A3"/>
    <w:rsid w:val="00A839F4"/>
    <w:rsid w:val="00A87D28"/>
    <w:rsid w:val="00A94EDC"/>
    <w:rsid w:val="00A95EAF"/>
    <w:rsid w:val="00AA308C"/>
    <w:rsid w:val="00AB0F03"/>
    <w:rsid w:val="00AB1F10"/>
    <w:rsid w:val="00AC49DA"/>
    <w:rsid w:val="00AD1655"/>
    <w:rsid w:val="00AD26B1"/>
    <w:rsid w:val="00B05904"/>
    <w:rsid w:val="00B078B2"/>
    <w:rsid w:val="00B15585"/>
    <w:rsid w:val="00B428A3"/>
    <w:rsid w:val="00B46872"/>
    <w:rsid w:val="00B61AE2"/>
    <w:rsid w:val="00B63B26"/>
    <w:rsid w:val="00B705F0"/>
    <w:rsid w:val="00B862E3"/>
    <w:rsid w:val="00B87F2A"/>
    <w:rsid w:val="00B93E58"/>
    <w:rsid w:val="00B95DB1"/>
    <w:rsid w:val="00BA1CDE"/>
    <w:rsid w:val="00BD310E"/>
    <w:rsid w:val="00BD3F24"/>
    <w:rsid w:val="00BD528E"/>
    <w:rsid w:val="00BE6CBB"/>
    <w:rsid w:val="00BF43B9"/>
    <w:rsid w:val="00C26529"/>
    <w:rsid w:val="00C4148C"/>
    <w:rsid w:val="00C55BA1"/>
    <w:rsid w:val="00C75D61"/>
    <w:rsid w:val="00C96250"/>
    <w:rsid w:val="00CB16F8"/>
    <w:rsid w:val="00CE0DD1"/>
    <w:rsid w:val="00CE3847"/>
    <w:rsid w:val="00CE3D9E"/>
    <w:rsid w:val="00CF2E4A"/>
    <w:rsid w:val="00CF46EA"/>
    <w:rsid w:val="00D15355"/>
    <w:rsid w:val="00D4194C"/>
    <w:rsid w:val="00D44DAD"/>
    <w:rsid w:val="00D76C5E"/>
    <w:rsid w:val="00D91B46"/>
    <w:rsid w:val="00DB6132"/>
    <w:rsid w:val="00DB645C"/>
    <w:rsid w:val="00DB6D5F"/>
    <w:rsid w:val="00DC6F39"/>
    <w:rsid w:val="00DE5446"/>
    <w:rsid w:val="00DE6EA7"/>
    <w:rsid w:val="00DF0F7E"/>
    <w:rsid w:val="00DF5A50"/>
    <w:rsid w:val="00E15C33"/>
    <w:rsid w:val="00E328E8"/>
    <w:rsid w:val="00E333D5"/>
    <w:rsid w:val="00E35731"/>
    <w:rsid w:val="00E42B75"/>
    <w:rsid w:val="00E43CDE"/>
    <w:rsid w:val="00E51930"/>
    <w:rsid w:val="00E67313"/>
    <w:rsid w:val="00E96099"/>
    <w:rsid w:val="00E976DE"/>
    <w:rsid w:val="00E97A3E"/>
    <w:rsid w:val="00EB428B"/>
    <w:rsid w:val="00EB6ED4"/>
    <w:rsid w:val="00EF1319"/>
    <w:rsid w:val="00F113B3"/>
    <w:rsid w:val="00F12544"/>
    <w:rsid w:val="00F1650E"/>
    <w:rsid w:val="00F505E0"/>
    <w:rsid w:val="00F532AF"/>
    <w:rsid w:val="00F56E1C"/>
    <w:rsid w:val="00F628C1"/>
    <w:rsid w:val="00F6431E"/>
    <w:rsid w:val="00F76593"/>
    <w:rsid w:val="00F77643"/>
    <w:rsid w:val="00F82B6B"/>
    <w:rsid w:val="00F92836"/>
    <w:rsid w:val="00F97A9A"/>
    <w:rsid w:val="00FA1831"/>
    <w:rsid w:val="00FA2060"/>
    <w:rsid w:val="00FD09F3"/>
    <w:rsid w:val="00FF0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F2B8D-06F2-4190-ABCF-216A55A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7C05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header"/>
    <w:basedOn w:val="a"/>
    <w:link w:val="a6"/>
    <w:rsid w:val="00087C0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087C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DE5446"/>
    <w:pPr>
      <w:ind w:left="720"/>
      <w:contextualSpacing/>
    </w:pPr>
  </w:style>
  <w:style w:type="table" w:styleId="a8">
    <w:name w:val="Table Grid"/>
    <w:basedOn w:val="a1"/>
    <w:uiPriority w:val="59"/>
    <w:rsid w:val="00C5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55BA1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5BA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5BA1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AD16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D16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D165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D16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D165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1">
    <w:name w:val="Revision"/>
    <w:hidden/>
    <w:uiPriority w:val="99"/>
    <w:semiHidden/>
    <w:rsid w:val="00AD1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AD165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D1655"/>
    <w:rPr>
      <w:rFonts w:ascii="Segoe UI" w:eastAsia="Times New Roman" w:hAnsi="Segoe UI" w:cs="Segoe UI"/>
      <w:sz w:val="18"/>
      <w:szCs w:val="18"/>
      <w:lang w:val="en-GB"/>
    </w:rPr>
  </w:style>
  <w:style w:type="table" w:customStyle="1" w:styleId="1">
    <w:name w:val="Сетка таблицы1"/>
    <w:basedOn w:val="a1"/>
    <w:next w:val="a8"/>
    <w:uiPriority w:val="59"/>
    <w:rsid w:val="000E71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0E71C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2">
    <w:name w:val="Сетка таблицы2"/>
    <w:basedOn w:val="a1"/>
    <w:next w:val="a8"/>
    <w:uiPriority w:val="59"/>
    <w:rsid w:val="009120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Placeholder Text"/>
    <w:basedOn w:val="a0"/>
    <w:uiPriority w:val="99"/>
    <w:semiHidden/>
    <w:rsid w:val="004D49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Асылбек</dc:creator>
  <cp:lastModifiedBy>Nurbek I</cp:lastModifiedBy>
  <cp:revision>2</cp:revision>
  <dcterms:created xsi:type="dcterms:W3CDTF">2022-02-25T05:37:00Z</dcterms:created>
  <dcterms:modified xsi:type="dcterms:W3CDTF">2022-02-25T05:37:00Z</dcterms:modified>
</cp:coreProperties>
</file>